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3001010</wp:posOffset>
            </wp:positionH>
            <wp:positionV relativeFrom="paragraph">
              <wp:posOffset>-478155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-53163</wp:posOffset>
                </wp:positionH>
                <wp:positionV relativeFrom="paragraph">
                  <wp:posOffset>12154</wp:posOffset>
                </wp:positionV>
                <wp:extent cx="6666614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.95pt" to="52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" strokecolor="#4579b8 [3044]"/>
            </w:pict>
          </mc:Fallback>
        </mc:AlternateContent>
      </w:r>
    </w:p>
    <w:p w:rsidR="00D10FD2" w:rsidRDefault="00D10FD2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10FD2">
        <w:rPr>
          <w:rFonts w:ascii="Times New Roman" w:hAnsi="Times New Roman" w:cs="Times New Roman"/>
          <w:sz w:val="32"/>
          <w:szCs w:val="32"/>
        </w:rPr>
        <w:t xml:space="preserve">Индексация пенсий будет происходить </w:t>
      </w:r>
    </w:p>
    <w:p w:rsidR="00BC53AF" w:rsidRPr="0010239F" w:rsidRDefault="00D10FD2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32"/>
          <w:szCs w:val="32"/>
        </w:rPr>
        <w:t>с учетом прожиточного минимума пенсионера</w:t>
      </w:r>
    </w:p>
    <w:p w:rsid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В соответствии с предложением Президента России Владимира Путина, озвученным 20 февраля в ходе послания Федеральному собранию, индексация пенсий и ежемесячной денежной выплаты будет происходить с учетом прожиточного минимума пенсионера. Это значит, что прибавка в результате проводимых индексаций будет устанавливаться не к текущему размеру пенсии и ежемесячной денежной выплаты, а к общим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выплатам пенсионера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>, которые за счет социальной доплаты о</w:t>
      </w:r>
      <w:bookmarkStart w:id="0" w:name="_GoBack"/>
      <w:bookmarkEnd w:id="0"/>
      <w:r w:rsidRPr="00D10FD2">
        <w:rPr>
          <w:rFonts w:ascii="Times New Roman" w:hAnsi="Times New Roman" w:cs="Times New Roman"/>
          <w:sz w:val="26"/>
          <w:szCs w:val="26"/>
        </w:rPr>
        <w:t>беспечиваются на уровне прожиточного минимума пенсионера в регионе.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Согласно действующим правилам индексация выплат происходит без учета прожиточного минимума пенсионера, поэтому каждая новая индексация увеличивает размер пенсии и пропорционально уменьшает размер социальной доплаты до прожиточного минимума. Подобный порядок приводит к тому, что размер получаемых пенсионером выплат даже после индексации может оставаться без изменений. 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>Предлагаемые поправки в закон позволят сначала доводить общую сумму доходов пенсионера до прожиточного минимума, а затем проводить индексацию пенсии. Таким образом, прибавка в результате индексации будет выплачиваться сверх прожиточного минимума пенсионера в субъекте, а общая сумма выплат пенсионеру в каждом году будет выше ПМП на сумму прибавки по итогам индексации пенсии и ЕДВ в текущем году.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Новый порядок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в том числе распространен и на прошедшую в январе этого года индексацию страховых пенсий. Перерасчет выплат пройдет </w:t>
      </w:r>
      <w:proofErr w:type="spellStart"/>
      <w:r w:rsidRPr="00D10FD2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D10FD2">
        <w:rPr>
          <w:rFonts w:ascii="Times New Roman" w:hAnsi="Times New Roman" w:cs="Times New Roman"/>
          <w:sz w:val="26"/>
          <w:szCs w:val="26"/>
        </w:rPr>
        <w:t>, поэтому пенсионерам не нужно обращаться в Пенсионный фонд России и подавать какие-либо заявления.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Дополнительная потребность в средствах на социальную доплату к пенсии в 2019–2024 годах оценивается на уровне 120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рублей. Увеличение социальных доплат коснется порядка 4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пенсионеров, включая 500 тыс. получателей ежемесячной денежной выплаты.</w:t>
      </w:r>
    </w:p>
    <w:p w:rsidR="00D10FD2" w:rsidRPr="00010CCA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CCA">
        <w:rPr>
          <w:rFonts w:ascii="Times New Roman" w:hAnsi="Times New Roman" w:cs="Times New Roman"/>
          <w:b/>
          <w:sz w:val="26"/>
          <w:szCs w:val="26"/>
        </w:rPr>
        <w:t>Пример: Как индексируются пенсии сегодня (без учета прожиточного минимума пенсионера)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>Пенсионеру назначена пенсия 12 347 рублей. Прожиточный минимум пенсионера в регионе установлен выше назначенной пенсии и составляет 12 674 рубля, поэтому дополнительно к пенсии назначена социальная доплата. В результате индексации с 1 января 2019 года пенсия увеличена на 7,05%, или на 870 рублей, и составляет 13 217 рублей. Реальное повышение выплат при этом составило не 870 рублей, а 543 рубля (12 674 рубля + 543 рубля = 13 217 рублей), поскольку после индексации пенсия превысила прожиточный минимум пенсионера и социальная доплата была отменена.</w:t>
      </w:r>
    </w:p>
    <w:p w:rsidR="00D10FD2" w:rsidRPr="00010CCA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CCA">
        <w:rPr>
          <w:rFonts w:ascii="Times New Roman" w:hAnsi="Times New Roman" w:cs="Times New Roman"/>
          <w:b/>
          <w:sz w:val="26"/>
          <w:szCs w:val="26"/>
        </w:rPr>
        <w:t>Пример: Как будут индексироваться пенсии по новым правилам (с учетом прожиточного минимума пенсионера)</w:t>
      </w:r>
    </w:p>
    <w:p w:rsidR="00E751CB" w:rsidRPr="002858F5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D2">
        <w:rPr>
          <w:rFonts w:ascii="Times New Roman" w:hAnsi="Times New Roman" w:cs="Times New Roman"/>
          <w:sz w:val="26"/>
          <w:szCs w:val="26"/>
        </w:rPr>
        <w:t>Пенсионеру назначена пенсия 12 347 рублей. Прожиточный минимум пенсионера в регионе установлен выше назначенной пенсии и составляет 12 674 рубля, поэтому дополнительно к пенсии назначена социальная доплата до прожиточного минимума пенсионера в сумме 327 рублей. В результате индексации с 1 января 2019 года пенсия с учетом прожиточного минимума пенсионера увеличена на 7,05%, или на 870 рублей, и составляет 13 217 рубля. Таким образом, размер дохода пенсионера по новым правилам с учетом индексации составит 13 544 рубля, то есть на 870 рублей больше прожиточного минимума пенсионера в регионе проживания.</w:t>
      </w:r>
    </w:p>
    <w:sectPr w:rsidR="00E751CB" w:rsidRPr="002858F5" w:rsidSect="00D10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10CCA"/>
    <w:rsid w:val="000A41E8"/>
    <w:rsid w:val="002858F5"/>
    <w:rsid w:val="004C302A"/>
    <w:rsid w:val="009966DD"/>
    <w:rsid w:val="00B32354"/>
    <w:rsid w:val="00BC53AF"/>
    <w:rsid w:val="00C9530A"/>
    <w:rsid w:val="00D10FD2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2019-02-21T11:50:00Z</dcterms:created>
  <dcterms:modified xsi:type="dcterms:W3CDTF">2019-02-21T11:50:00Z</dcterms:modified>
</cp:coreProperties>
</file>