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1C" w:rsidRPr="00962BFB" w:rsidRDefault="009B6E1C" w:rsidP="009B6E1C">
      <w:pPr>
        <w:pStyle w:val="a3"/>
        <w:ind w:left="927"/>
        <w:contextualSpacing/>
        <w:jc w:val="center"/>
        <w:rPr>
          <w:b/>
          <w:color w:val="000000"/>
          <w:sz w:val="28"/>
          <w:szCs w:val="28"/>
        </w:rPr>
      </w:pPr>
      <w:r w:rsidRPr="00962BFB">
        <w:rPr>
          <w:b/>
          <w:color w:val="000000"/>
          <w:sz w:val="28"/>
          <w:szCs w:val="28"/>
        </w:rPr>
        <w:t>Круг заявителей</w:t>
      </w:r>
    </w:p>
    <w:p w:rsidR="009B6E1C" w:rsidRPr="00962BFB" w:rsidRDefault="009B6E1C" w:rsidP="009B6E1C">
      <w:pPr>
        <w:pStyle w:val="a3"/>
        <w:ind w:left="927"/>
        <w:contextualSpacing/>
        <w:jc w:val="center"/>
        <w:rPr>
          <w:b/>
          <w:color w:val="000000"/>
          <w:sz w:val="28"/>
          <w:szCs w:val="28"/>
        </w:rPr>
      </w:pPr>
    </w:p>
    <w:p w:rsidR="009B6E1C" w:rsidRPr="00962BFB" w:rsidRDefault="009B6E1C" w:rsidP="009B6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>Заявителями являются граждане Российской Федерации, а также иностранные граждане, если это предусмотрено международным договором Российской Федерации, проживающие на территории Красненского района,  Белгородской области, из числа:</w:t>
      </w:r>
    </w:p>
    <w:p w:rsidR="009B6E1C" w:rsidRPr="00962BFB" w:rsidRDefault="009B6E1C" w:rsidP="009B6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>- пользователей жилого помещения в государственном или муниц</w:t>
      </w:r>
      <w:r w:rsidRPr="00962BFB">
        <w:rPr>
          <w:rFonts w:ascii="Times New Roman" w:hAnsi="Times New Roman"/>
          <w:sz w:val="28"/>
          <w:szCs w:val="28"/>
        </w:rPr>
        <w:t>и</w:t>
      </w:r>
      <w:r w:rsidRPr="00962BFB">
        <w:rPr>
          <w:rFonts w:ascii="Times New Roman" w:hAnsi="Times New Roman"/>
          <w:sz w:val="28"/>
          <w:szCs w:val="28"/>
        </w:rPr>
        <w:t>пальном жилищном фонде;</w:t>
      </w:r>
    </w:p>
    <w:p w:rsidR="009B6E1C" w:rsidRPr="00962BFB" w:rsidRDefault="009B6E1C" w:rsidP="009B6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>- нанимателей жилого помещения по договору найма в частном жилищном фонде;</w:t>
      </w:r>
    </w:p>
    <w:p w:rsidR="009B6E1C" w:rsidRPr="00962BFB" w:rsidRDefault="009B6E1C" w:rsidP="009B6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>- членов жилищного или жилищно-строительного кооператива;</w:t>
      </w:r>
    </w:p>
    <w:p w:rsidR="009B6E1C" w:rsidRPr="00962BFB" w:rsidRDefault="009B6E1C" w:rsidP="009B6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>- собственников жилого помещения (квартиры, жилого дома, части ква</w:t>
      </w:r>
      <w:r w:rsidRPr="00962BFB">
        <w:rPr>
          <w:rFonts w:ascii="Times New Roman" w:hAnsi="Times New Roman"/>
          <w:sz w:val="28"/>
          <w:szCs w:val="28"/>
        </w:rPr>
        <w:t>р</w:t>
      </w:r>
      <w:r w:rsidRPr="00962BFB">
        <w:rPr>
          <w:rFonts w:ascii="Times New Roman" w:hAnsi="Times New Roman"/>
          <w:sz w:val="28"/>
          <w:szCs w:val="28"/>
        </w:rPr>
        <w:t>тиры или жилого дома).</w:t>
      </w:r>
    </w:p>
    <w:p w:rsidR="009B6E1C" w:rsidRPr="00962BFB" w:rsidRDefault="009B6E1C" w:rsidP="009B6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>Субсидия</w:t>
      </w:r>
      <w:r>
        <w:rPr>
          <w:rFonts w:ascii="Times New Roman" w:hAnsi="Times New Roman"/>
          <w:sz w:val="28"/>
          <w:szCs w:val="28"/>
        </w:rPr>
        <w:t xml:space="preserve"> предоставляется указанным </w:t>
      </w:r>
      <w:r w:rsidRPr="00962BFB">
        <w:rPr>
          <w:rFonts w:ascii="Times New Roman" w:hAnsi="Times New Roman"/>
          <w:sz w:val="28"/>
          <w:szCs w:val="28"/>
        </w:rPr>
        <w:t>гражданам с учетом постоянно проживающих с ними членов семей.</w:t>
      </w:r>
    </w:p>
    <w:p w:rsidR="009B6E1C" w:rsidRPr="00962BFB" w:rsidRDefault="009B6E1C" w:rsidP="009B6E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Заявители могут участвовать в отношениях по получению государственной услуги через своих уполномоченных представителей, действующих на основании доверенности, оформленной в соответствии со статьей 185 Гражданского кодекса Российской Федерации.</w:t>
      </w:r>
    </w:p>
    <w:p w:rsidR="009B6E1C" w:rsidRPr="00962BFB" w:rsidRDefault="009B6E1C" w:rsidP="009B6E1C">
      <w:pPr>
        <w:pStyle w:val="a4"/>
        <w:suppressAutoHyphens/>
        <w:spacing w:line="26" w:lineRule="atLeast"/>
        <w:rPr>
          <w:sz w:val="28"/>
          <w:szCs w:val="28"/>
        </w:rPr>
      </w:pPr>
      <w:r w:rsidRPr="00962BFB">
        <w:rPr>
          <w:sz w:val="28"/>
          <w:szCs w:val="28"/>
        </w:rPr>
        <w:t xml:space="preserve"> </w:t>
      </w:r>
      <w:proofErr w:type="gramStart"/>
      <w:r w:rsidRPr="00962BFB">
        <w:rPr>
          <w:sz w:val="28"/>
          <w:szCs w:val="28"/>
        </w:rPr>
        <w:t>Субсидия предоставляется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 и размера регионального стандарта стоимости жилищно-коммунальных услуг, превышают максимально допустимую долю расходов граждан на оплату жилого помещения и коммунальных услуг в совокупном доходе семьи или доходе одиноко проживающего гражданина, установленную в размере:</w:t>
      </w:r>
      <w:proofErr w:type="gramEnd"/>
    </w:p>
    <w:p w:rsidR="009B6E1C" w:rsidRPr="00962BFB" w:rsidRDefault="009B6E1C" w:rsidP="009B6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sz w:val="28"/>
          <w:szCs w:val="28"/>
        </w:rPr>
        <w:t>-</w:t>
      </w:r>
      <w:r w:rsidRPr="00962BFB">
        <w:rPr>
          <w:rFonts w:ascii="Times New Roman" w:hAnsi="Times New Roman"/>
          <w:sz w:val="28"/>
          <w:szCs w:val="28"/>
        </w:rPr>
        <w:t xml:space="preserve"> 10 процентов для семей (одиноко проживающего гражданина) со среднедушевым доходом меньше или </w:t>
      </w:r>
      <w:proofErr w:type="gramStart"/>
      <w:r w:rsidRPr="00962BFB">
        <w:rPr>
          <w:rFonts w:ascii="Times New Roman" w:hAnsi="Times New Roman"/>
          <w:sz w:val="28"/>
          <w:szCs w:val="28"/>
        </w:rPr>
        <w:t>равном</w:t>
      </w:r>
      <w:proofErr w:type="gramEnd"/>
      <w:r w:rsidRPr="00962BFB">
        <w:rPr>
          <w:rFonts w:ascii="Times New Roman" w:hAnsi="Times New Roman"/>
          <w:sz w:val="28"/>
          <w:szCs w:val="28"/>
        </w:rPr>
        <w:t xml:space="preserve"> величине прожиточного минимума;</w:t>
      </w:r>
    </w:p>
    <w:p w:rsidR="009B6E1C" w:rsidRPr="00962BFB" w:rsidRDefault="009B6E1C" w:rsidP="009B6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>- 22 процентов для семей (одиноко проживающего гражданина) со среднедушевым доходом выше прожиточного минимума.</w:t>
      </w:r>
    </w:p>
    <w:p w:rsidR="009B6E1C" w:rsidRPr="00962BFB" w:rsidRDefault="009B6E1C" w:rsidP="009B6E1C">
      <w:pPr>
        <w:snapToGrid w:val="0"/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 xml:space="preserve">При этом для семей со среднедушевым доходом ниже установленного прожиточного минимума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 </w:t>
      </w:r>
    </w:p>
    <w:p w:rsidR="009B6E1C" w:rsidRPr="00962BFB" w:rsidRDefault="009B6E1C" w:rsidP="009B6E1C">
      <w:pPr>
        <w:pStyle w:val="2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r w:rsidRPr="00962BFB">
        <w:rPr>
          <w:rFonts w:eastAsia="Calibri"/>
          <w:szCs w:val="28"/>
          <w:lang w:eastAsia="en-US"/>
        </w:rPr>
        <w:t>В случае</w:t>
      </w:r>
      <w:proofErr w:type="gramStart"/>
      <w:r w:rsidRPr="00962BFB">
        <w:rPr>
          <w:rFonts w:eastAsia="Calibri"/>
          <w:szCs w:val="28"/>
          <w:lang w:eastAsia="en-US"/>
        </w:rPr>
        <w:t>,</w:t>
      </w:r>
      <w:proofErr w:type="gramEnd"/>
      <w:r w:rsidRPr="00962BFB">
        <w:rPr>
          <w:rFonts w:eastAsia="Calibri"/>
          <w:szCs w:val="28"/>
          <w:lang w:eastAsia="en-US"/>
        </w:rPr>
        <w:t xml:space="preserve">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</w:t>
      </w:r>
      <w:r w:rsidRPr="00962BFB">
        <w:rPr>
          <w:rFonts w:eastAsia="Calibri"/>
          <w:szCs w:val="28"/>
          <w:lang w:eastAsia="en-US"/>
        </w:rPr>
        <w:t>н</w:t>
      </w:r>
      <w:r w:rsidRPr="00962BFB">
        <w:rPr>
          <w:rFonts w:eastAsia="Calibri"/>
          <w:szCs w:val="28"/>
          <w:lang w:eastAsia="en-US"/>
        </w:rPr>
        <w:t>ную службу по призыву в Вооруженных силах Российской Федерации, др</w:t>
      </w:r>
      <w:r w:rsidRPr="00962BFB">
        <w:rPr>
          <w:rFonts w:eastAsia="Calibri"/>
          <w:szCs w:val="28"/>
          <w:lang w:eastAsia="en-US"/>
        </w:rPr>
        <w:t>у</w:t>
      </w:r>
      <w:r w:rsidRPr="00962BFB">
        <w:rPr>
          <w:rFonts w:eastAsia="Calibri"/>
          <w:szCs w:val="28"/>
          <w:lang w:eastAsia="en-US"/>
        </w:rPr>
        <w:t>гих войсках, воинских формированиях и органах, созданных в соответствии с законодательством Российской Федерации, либо осу</w:t>
      </w:r>
      <w:r w:rsidRPr="00962BFB">
        <w:rPr>
          <w:rFonts w:eastAsia="Calibri"/>
          <w:szCs w:val="28"/>
          <w:lang w:eastAsia="en-US"/>
        </w:rPr>
        <w:t>ж</w:t>
      </w:r>
      <w:r w:rsidRPr="00962BFB">
        <w:rPr>
          <w:rFonts w:eastAsia="Calibri"/>
          <w:szCs w:val="28"/>
          <w:lang w:eastAsia="en-US"/>
        </w:rPr>
        <w:t>дены к лишению свободы</w:t>
      </w:r>
      <w:r w:rsidRPr="00962BFB">
        <w:rPr>
          <w:szCs w:val="28"/>
        </w:rPr>
        <w:t>, либо признаны безвестно отсутствующими, либо умерли или объявлены уме</w:t>
      </w:r>
      <w:r w:rsidRPr="00962BFB">
        <w:rPr>
          <w:szCs w:val="28"/>
        </w:rPr>
        <w:t>р</w:t>
      </w:r>
      <w:r w:rsidRPr="00962BFB">
        <w:rPr>
          <w:szCs w:val="28"/>
        </w:rPr>
        <w:t xml:space="preserve">шими, либо находятся на принудительном лечении по </w:t>
      </w:r>
      <w:r w:rsidRPr="00962BFB">
        <w:rPr>
          <w:szCs w:val="28"/>
        </w:rPr>
        <w:lastRenderedPageBreak/>
        <w:t>решению суда, субсидии предоставляются членам их семей при условии, что данные члены семей продолжают постоянно проживать в ранее занимаемых совм</w:t>
      </w:r>
      <w:r w:rsidRPr="00962BFB">
        <w:rPr>
          <w:szCs w:val="28"/>
        </w:rPr>
        <w:t>е</w:t>
      </w:r>
      <w:r w:rsidRPr="00962BFB">
        <w:rPr>
          <w:szCs w:val="28"/>
        </w:rPr>
        <w:t>стно с этими гражданами жилых помещениях.</w:t>
      </w:r>
    </w:p>
    <w:p w:rsidR="009B6E1C" w:rsidRPr="00962BFB" w:rsidRDefault="009B6E1C" w:rsidP="009B6E1C">
      <w:pPr>
        <w:pStyle w:val="2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r w:rsidRPr="00962BFB">
        <w:rPr>
          <w:szCs w:val="28"/>
        </w:rPr>
        <w:t>Государственная услуга предоставляется заявителю или уполномоченному представителю (далее - заявитель) при одновременном его соответствии следующим условиям:</w:t>
      </w:r>
    </w:p>
    <w:p w:rsidR="009B6E1C" w:rsidRPr="00962BFB" w:rsidRDefault="009B6E1C" w:rsidP="009B6E1C">
      <w:pPr>
        <w:pStyle w:val="2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r w:rsidRPr="00962BFB">
        <w:rPr>
          <w:szCs w:val="28"/>
        </w:rPr>
        <w:t>-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Федерации;</w:t>
      </w:r>
    </w:p>
    <w:p w:rsidR="009B6E1C" w:rsidRPr="00962BFB" w:rsidRDefault="009B6E1C" w:rsidP="009B6E1C">
      <w:pPr>
        <w:pStyle w:val="2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r w:rsidRPr="00962BFB">
        <w:rPr>
          <w:szCs w:val="28"/>
        </w:rPr>
        <w:t xml:space="preserve">- наличие основания пользования заявителем жилым помещением в соответствии </w:t>
      </w:r>
      <w:r>
        <w:rPr>
          <w:szCs w:val="28"/>
        </w:rPr>
        <w:t>в соответствии с нормативно-правовыми актами области и Российской Федерации</w:t>
      </w:r>
      <w:r w:rsidRPr="00962BFB">
        <w:rPr>
          <w:szCs w:val="28"/>
        </w:rPr>
        <w:t>;</w:t>
      </w:r>
    </w:p>
    <w:p w:rsidR="009B6E1C" w:rsidRPr="00962BFB" w:rsidRDefault="009B6E1C" w:rsidP="009B6E1C">
      <w:pPr>
        <w:pStyle w:val="2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r w:rsidRPr="00962BFB">
        <w:rPr>
          <w:szCs w:val="28"/>
        </w:rPr>
        <w:t>- наличие регистрационного учета (регистрации) по месту жительства в жилом помещении, для оплаты которого заявитель обращается за государственной услугой;</w:t>
      </w:r>
    </w:p>
    <w:p w:rsidR="009B6E1C" w:rsidRPr="00962BFB" w:rsidRDefault="009B6E1C" w:rsidP="009B6E1C">
      <w:pPr>
        <w:pStyle w:val="2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r w:rsidRPr="00962BFB">
        <w:rPr>
          <w:szCs w:val="28"/>
        </w:rPr>
        <w:t>- отсутствие задолженности по оплате жилого помещения и коммунальных услуг или заключение и (или) выполнение гражданами соглашений по ее погашению;</w:t>
      </w:r>
    </w:p>
    <w:p w:rsidR="009B6E1C" w:rsidRPr="00962BFB" w:rsidRDefault="009B6E1C" w:rsidP="009B6E1C">
      <w:pPr>
        <w:pStyle w:val="2"/>
        <w:tabs>
          <w:tab w:val="left" w:pos="0"/>
        </w:tabs>
        <w:autoSpaceDE/>
        <w:autoSpaceDN/>
        <w:adjustRightInd/>
        <w:ind w:firstLine="709"/>
        <w:rPr>
          <w:szCs w:val="28"/>
        </w:rPr>
      </w:pPr>
      <w:proofErr w:type="gramStart"/>
      <w:r w:rsidRPr="00962BFB">
        <w:rPr>
          <w:szCs w:val="28"/>
        </w:rPr>
        <w:t>- превышение размера расходов семьи на оплату жилого помещения и коммунальных услуг, рассчитанных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над величиной, эквивалентной максимально допустимой доле расходов граждан на оплату жилого помещения и коммунальных услуг в совокупном доходе семьи</w:t>
      </w:r>
      <w:r>
        <w:rPr>
          <w:szCs w:val="28"/>
        </w:rPr>
        <w:t>.</w:t>
      </w:r>
      <w:bookmarkStart w:id="0" w:name="_GoBack"/>
      <w:bookmarkEnd w:id="0"/>
      <w:r>
        <w:rPr>
          <w:szCs w:val="28"/>
        </w:rPr>
        <w:t xml:space="preserve"> </w:t>
      </w:r>
      <w:proofErr w:type="gramEnd"/>
    </w:p>
    <w:p w:rsidR="00471E26" w:rsidRDefault="00471E26"/>
    <w:sectPr w:rsidR="0047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EF"/>
    <w:rsid w:val="00471E26"/>
    <w:rsid w:val="009B6E1C"/>
    <w:rsid w:val="00D9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9B6E1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B6E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9B6E1C"/>
    <w:pPr>
      <w:spacing w:before="100" w:after="10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4">
    <w:name w:val="Абзац_письма"/>
    <w:basedOn w:val="a"/>
    <w:rsid w:val="009B6E1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9B6E1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B6E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9B6E1C"/>
    <w:pPr>
      <w:spacing w:before="100" w:after="10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4">
    <w:name w:val="Абзац_письма"/>
    <w:basedOn w:val="a"/>
    <w:rsid w:val="009B6E1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2019-02-07T08:51:00Z</dcterms:created>
  <dcterms:modified xsi:type="dcterms:W3CDTF">2019-02-07T08:54:00Z</dcterms:modified>
</cp:coreProperties>
</file>